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B0" w:rsidRDefault="00D96FA3" w:rsidP="00FF02B2">
      <w:pPr>
        <w:widowControl/>
        <w:spacing w:line="360" w:lineRule="auto"/>
        <w:jc w:val="center"/>
        <w:rPr>
          <w:rFonts w:ascii="黑体" w:eastAsia="黑体" w:hAnsi="黑体" w:cs="宋体" w:hint="eastAsia"/>
          <w:b/>
          <w:kern w:val="0"/>
          <w:sz w:val="36"/>
          <w:szCs w:val="36"/>
        </w:rPr>
      </w:pPr>
      <w:r w:rsidRPr="00D96FA3">
        <w:rPr>
          <w:rFonts w:ascii="黑体" w:eastAsia="黑体" w:hAnsi="黑体" w:cs="宋体" w:hint="eastAsia"/>
          <w:b/>
          <w:kern w:val="0"/>
          <w:sz w:val="36"/>
          <w:szCs w:val="36"/>
        </w:rPr>
        <w:t>2020年度河南省高等学校重点科研项目</w:t>
      </w:r>
      <w:r>
        <w:rPr>
          <w:rFonts w:ascii="黑体" w:eastAsia="黑体" w:hAnsi="黑体" w:cs="宋体" w:hint="eastAsia"/>
          <w:b/>
          <w:kern w:val="0"/>
          <w:sz w:val="36"/>
          <w:szCs w:val="36"/>
        </w:rPr>
        <w:t>校内</w:t>
      </w:r>
    </w:p>
    <w:p w:rsidR="00D96FA3" w:rsidRDefault="00D102B0" w:rsidP="00FF02B2">
      <w:pPr>
        <w:widowControl/>
        <w:spacing w:line="360" w:lineRule="auto"/>
        <w:jc w:val="center"/>
        <w:rPr>
          <w:rFonts w:ascii="黑体" w:eastAsia="黑体" w:hAnsi="黑体" w:cs="宋体" w:hint="eastAsia"/>
          <w:b/>
          <w:kern w:val="0"/>
          <w:sz w:val="32"/>
          <w:szCs w:val="32"/>
        </w:rPr>
      </w:pPr>
      <w:r>
        <w:rPr>
          <w:rFonts w:ascii="黑体" w:eastAsia="黑体" w:hAnsi="黑体" w:cs="宋体" w:hint="eastAsia"/>
          <w:b/>
          <w:kern w:val="0"/>
          <w:sz w:val="36"/>
          <w:szCs w:val="36"/>
        </w:rPr>
        <w:t>评审</w:t>
      </w:r>
      <w:r w:rsidR="00D96FA3">
        <w:rPr>
          <w:rFonts w:ascii="黑体" w:eastAsia="黑体" w:hAnsi="黑体" w:cs="宋体" w:hint="eastAsia"/>
          <w:b/>
          <w:kern w:val="0"/>
          <w:sz w:val="36"/>
          <w:szCs w:val="36"/>
        </w:rPr>
        <w:t>结</w:t>
      </w:r>
      <w:r w:rsidR="00D96FA3" w:rsidRPr="00FF02B2">
        <w:rPr>
          <w:rFonts w:ascii="黑体" w:eastAsia="黑体" w:hAnsi="黑体" w:cs="宋体" w:hint="eastAsia"/>
          <w:b/>
          <w:kern w:val="0"/>
          <w:sz w:val="32"/>
          <w:szCs w:val="32"/>
        </w:rPr>
        <w:t>果公示</w:t>
      </w:r>
    </w:p>
    <w:p w:rsidR="003511E2" w:rsidRPr="00FF02B2" w:rsidRDefault="003511E2" w:rsidP="00FF02B2">
      <w:pPr>
        <w:widowControl/>
        <w:spacing w:line="360" w:lineRule="auto"/>
        <w:jc w:val="center"/>
        <w:rPr>
          <w:rFonts w:ascii="黑体" w:eastAsia="黑体" w:hAnsi="黑体" w:cs="宋体" w:hint="eastAsia"/>
          <w:b/>
          <w:kern w:val="0"/>
          <w:sz w:val="32"/>
          <w:szCs w:val="32"/>
        </w:rPr>
      </w:pPr>
    </w:p>
    <w:p w:rsidR="00D96FA3" w:rsidRPr="00FF02B2" w:rsidRDefault="00D96FA3" w:rsidP="002C4801">
      <w:pPr>
        <w:widowControl/>
        <w:spacing w:line="480" w:lineRule="auto"/>
        <w:ind w:firstLineChars="200" w:firstLine="640"/>
        <w:rPr>
          <w:rFonts w:asciiTheme="majorEastAsia" w:eastAsiaTheme="majorEastAsia" w:hAnsiTheme="majorEastAsia" w:cs="宋体" w:hint="eastAsia"/>
          <w:kern w:val="0"/>
          <w:sz w:val="32"/>
          <w:szCs w:val="32"/>
        </w:rPr>
      </w:pPr>
      <w:r w:rsidRPr="00FF02B2">
        <w:rPr>
          <w:rFonts w:asciiTheme="majorEastAsia" w:eastAsiaTheme="majorEastAsia" w:hAnsiTheme="majorEastAsia" w:cs="宋体" w:hint="eastAsia"/>
          <w:kern w:val="0"/>
          <w:sz w:val="32"/>
          <w:szCs w:val="32"/>
        </w:rPr>
        <w:t>根据教育厅《关于申报2020年度河南省高等学校重点科研项目计划的通知》(教科技〔2019〕292 号)要求，</w:t>
      </w:r>
      <w:r w:rsidR="00D102B0">
        <w:rPr>
          <w:rFonts w:asciiTheme="majorEastAsia" w:eastAsiaTheme="majorEastAsia" w:hAnsiTheme="majorEastAsia" w:cs="宋体" w:hint="eastAsia"/>
          <w:kern w:val="0"/>
          <w:sz w:val="32"/>
          <w:szCs w:val="32"/>
        </w:rPr>
        <w:t>科技处组织</w:t>
      </w:r>
      <w:r w:rsidRPr="00FF02B2">
        <w:rPr>
          <w:rFonts w:asciiTheme="majorEastAsia" w:eastAsiaTheme="majorEastAsia" w:hAnsiTheme="majorEastAsia" w:cs="宋体" w:hint="eastAsia"/>
          <w:kern w:val="0"/>
          <w:sz w:val="32"/>
          <w:szCs w:val="32"/>
        </w:rPr>
        <w:t>评审专家对申报的34</w:t>
      </w:r>
      <w:r w:rsidR="00D102B0">
        <w:rPr>
          <w:rFonts w:asciiTheme="majorEastAsia" w:eastAsiaTheme="majorEastAsia" w:hAnsiTheme="majorEastAsia" w:cs="宋体" w:hint="eastAsia"/>
          <w:kern w:val="0"/>
          <w:sz w:val="32"/>
          <w:szCs w:val="32"/>
        </w:rPr>
        <w:t>项科研项目进行</w:t>
      </w:r>
      <w:r w:rsidRPr="00FF02B2">
        <w:rPr>
          <w:rFonts w:asciiTheme="majorEastAsia" w:eastAsiaTheme="majorEastAsia" w:hAnsiTheme="majorEastAsia" w:cs="宋体" w:hint="eastAsia"/>
          <w:kern w:val="0"/>
          <w:sz w:val="32"/>
          <w:szCs w:val="32"/>
        </w:rPr>
        <w:t>评审，现将评审结果进行公示，详情见附件。</w:t>
      </w:r>
    </w:p>
    <w:p w:rsidR="00D96FA3" w:rsidRPr="00FF02B2" w:rsidRDefault="00D96FA3" w:rsidP="003511E2">
      <w:pPr>
        <w:widowControl/>
        <w:spacing w:line="480" w:lineRule="auto"/>
        <w:jc w:val="left"/>
        <w:rPr>
          <w:rFonts w:asciiTheme="majorEastAsia" w:eastAsiaTheme="majorEastAsia" w:hAnsiTheme="majorEastAsia" w:cs="宋体" w:hint="eastAsia"/>
          <w:kern w:val="0"/>
          <w:sz w:val="32"/>
          <w:szCs w:val="32"/>
        </w:rPr>
      </w:pPr>
      <w:r w:rsidRPr="00FF02B2">
        <w:rPr>
          <w:rFonts w:asciiTheme="majorEastAsia" w:eastAsiaTheme="majorEastAsia" w:hAnsiTheme="majorEastAsia" w:cs="宋体" w:hint="eastAsia"/>
          <w:kern w:val="0"/>
          <w:sz w:val="32"/>
          <w:szCs w:val="32"/>
        </w:rPr>
        <w:t>公示期：2019年5月28日-</w:t>
      </w:r>
      <w:r w:rsidRPr="00FF02B2">
        <w:rPr>
          <w:rFonts w:asciiTheme="majorEastAsia" w:eastAsiaTheme="majorEastAsia" w:hAnsiTheme="majorEastAsia" w:cs="宋体" w:hint="eastAsia"/>
          <w:kern w:val="0"/>
          <w:sz w:val="32"/>
          <w:szCs w:val="32"/>
        </w:rPr>
        <w:t>2019年</w:t>
      </w:r>
      <w:r w:rsidR="00FF02B2" w:rsidRPr="00FF02B2">
        <w:rPr>
          <w:rFonts w:asciiTheme="majorEastAsia" w:eastAsiaTheme="majorEastAsia" w:hAnsiTheme="majorEastAsia" w:cs="宋体" w:hint="eastAsia"/>
          <w:kern w:val="0"/>
          <w:sz w:val="32"/>
          <w:szCs w:val="32"/>
        </w:rPr>
        <w:t>6</w:t>
      </w:r>
      <w:r w:rsidRPr="00FF02B2">
        <w:rPr>
          <w:rFonts w:asciiTheme="majorEastAsia" w:eastAsiaTheme="majorEastAsia" w:hAnsiTheme="majorEastAsia" w:cs="宋体" w:hint="eastAsia"/>
          <w:kern w:val="0"/>
          <w:sz w:val="32"/>
          <w:szCs w:val="32"/>
        </w:rPr>
        <w:t>月</w:t>
      </w:r>
      <w:r w:rsidR="00FF02B2" w:rsidRPr="00FF02B2">
        <w:rPr>
          <w:rFonts w:asciiTheme="majorEastAsia" w:eastAsiaTheme="majorEastAsia" w:hAnsiTheme="majorEastAsia" w:cs="宋体" w:hint="eastAsia"/>
          <w:kern w:val="0"/>
          <w:sz w:val="32"/>
          <w:szCs w:val="32"/>
        </w:rPr>
        <w:t>1</w:t>
      </w:r>
      <w:r w:rsidRPr="00FF02B2">
        <w:rPr>
          <w:rFonts w:asciiTheme="majorEastAsia" w:eastAsiaTheme="majorEastAsia" w:hAnsiTheme="majorEastAsia" w:cs="宋体" w:hint="eastAsia"/>
          <w:kern w:val="0"/>
          <w:sz w:val="32"/>
          <w:szCs w:val="32"/>
        </w:rPr>
        <w:t>日</w:t>
      </w:r>
    </w:p>
    <w:p w:rsidR="00FF02B2" w:rsidRPr="00FF02B2" w:rsidRDefault="00FF02B2" w:rsidP="003511E2">
      <w:pPr>
        <w:widowControl/>
        <w:spacing w:line="480" w:lineRule="auto"/>
        <w:jc w:val="left"/>
        <w:rPr>
          <w:rFonts w:asciiTheme="majorEastAsia" w:eastAsiaTheme="majorEastAsia" w:hAnsiTheme="majorEastAsia" w:cs="宋体" w:hint="eastAsia"/>
          <w:kern w:val="0"/>
          <w:sz w:val="32"/>
          <w:szCs w:val="32"/>
        </w:rPr>
      </w:pPr>
      <w:r w:rsidRPr="00FF02B2">
        <w:rPr>
          <w:rFonts w:asciiTheme="majorEastAsia" w:eastAsiaTheme="majorEastAsia" w:hAnsiTheme="majorEastAsia" w:cs="宋体" w:hint="eastAsia"/>
          <w:kern w:val="0"/>
          <w:sz w:val="32"/>
          <w:szCs w:val="32"/>
        </w:rPr>
        <w:t>公示期若有异议，请与科技处、纪委联系。</w:t>
      </w:r>
    </w:p>
    <w:p w:rsidR="00FF02B2" w:rsidRPr="00FF02B2" w:rsidRDefault="00FF02B2" w:rsidP="003511E2">
      <w:pPr>
        <w:widowControl/>
        <w:spacing w:line="480" w:lineRule="auto"/>
        <w:jc w:val="left"/>
        <w:rPr>
          <w:rFonts w:asciiTheme="majorEastAsia" w:eastAsiaTheme="majorEastAsia" w:hAnsiTheme="majorEastAsia" w:cs="宋体" w:hint="eastAsia"/>
          <w:kern w:val="0"/>
          <w:sz w:val="32"/>
          <w:szCs w:val="32"/>
        </w:rPr>
      </w:pPr>
      <w:r w:rsidRPr="00FF02B2">
        <w:rPr>
          <w:rFonts w:asciiTheme="majorEastAsia" w:eastAsiaTheme="majorEastAsia" w:hAnsiTheme="majorEastAsia" w:cs="宋体" w:hint="eastAsia"/>
          <w:kern w:val="0"/>
          <w:sz w:val="32"/>
          <w:szCs w:val="32"/>
        </w:rPr>
        <w:t xml:space="preserve">公示受理电话：科技处  23658049 23658050 </w:t>
      </w:r>
    </w:p>
    <w:p w:rsidR="00FF02B2" w:rsidRDefault="003511E2" w:rsidP="003511E2">
      <w:pPr>
        <w:widowControl/>
        <w:spacing w:line="480" w:lineRule="auto"/>
        <w:ind w:firstLineChars="200" w:firstLine="640"/>
        <w:jc w:val="left"/>
        <w:rPr>
          <w:rFonts w:asciiTheme="majorEastAsia" w:eastAsiaTheme="majorEastAsia" w:hAnsiTheme="majorEastAsia" w:cs="宋体" w:hint="eastAsia"/>
          <w:kern w:val="0"/>
          <w:sz w:val="32"/>
          <w:szCs w:val="32"/>
        </w:rPr>
      </w:pPr>
      <w:r>
        <w:rPr>
          <w:rFonts w:asciiTheme="majorEastAsia" w:eastAsiaTheme="majorEastAsia" w:hAnsiTheme="majorEastAsia" w:cs="宋体" w:hint="eastAsia"/>
          <w:kern w:val="0"/>
          <w:sz w:val="32"/>
          <w:szCs w:val="32"/>
        </w:rPr>
        <w:t xml:space="preserve">         </w:t>
      </w:r>
      <w:r w:rsidR="00FF02B2" w:rsidRPr="00FF02B2">
        <w:rPr>
          <w:rFonts w:asciiTheme="majorEastAsia" w:eastAsiaTheme="majorEastAsia" w:hAnsiTheme="majorEastAsia" w:cs="宋体" w:hint="eastAsia"/>
          <w:kern w:val="0"/>
          <w:sz w:val="32"/>
          <w:szCs w:val="32"/>
        </w:rPr>
        <w:t xml:space="preserve"> 校纪委：23658068</w:t>
      </w:r>
    </w:p>
    <w:p w:rsidR="002C4801" w:rsidRDefault="002C4801" w:rsidP="003511E2">
      <w:pPr>
        <w:widowControl/>
        <w:spacing w:line="480" w:lineRule="auto"/>
        <w:ind w:firstLineChars="200" w:firstLine="640"/>
        <w:jc w:val="left"/>
        <w:rPr>
          <w:rFonts w:asciiTheme="majorEastAsia" w:eastAsiaTheme="majorEastAsia" w:hAnsiTheme="majorEastAsia" w:cs="宋体" w:hint="eastAsia"/>
          <w:kern w:val="0"/>
          <w:sz w:val="32"/>
          <w:szCs w:val="32"/>
        </w:rPr>
      </w:pPr>
    </w:p>
    <w:p w:rsidR="002C4801" w:rsidRDefault="002C4801" w:rsidP="003511E2">
      <w:pPr>
        <w:widowControl/>
        <w:spacing w:line="480" w:lineRule="auto"/>
        <w:ind w:firstLineChars="200" w:firstLine="640"/>
        <w:jc w:val="left"/>
        <w:rPr>
          <w:rFonts w:asciiTheme="majorEastAsia" w:eastAsiaTheme="majorEastAsia" w:hAnsiTheme="majorEastAsia" w:cs="宋体" w:hint="eastAsia"/>
          <w:kern w:val="0"/>
          <w:sz w:val="32"/>
          <w:szCs w:val="32"/>
        </w:rPr>
      </w:pPr>
    </w:p>
    <w:p w:rsidR="002C4801" w:rsidRDefault="002C4801" w:rsidP="003511E2">
      <w:pPr>
        <w:widowControl/>
        <w:spacing w:line="480" w:lineRule="auto"/>
        <w:ind w:firstLineChars="200" w:firstLine="640"/>
        <w:jc w:val="left"/>
        <w:rPr>
          <w:rFonts w:asciiTheme="majorEastAsia" w:eastAsiaTheme="majorEastAsia" w:hAnsiTheme="majorEastAsia" w:cs="宋体" w:hint="eastAsia"/>
          <w:kern w:val="0"/>
          <w:sz w:val="32"/>
          <w:szCs w:val="32"/>
        </w:rPr>
      </w:pPr>
    </w:p>
    <w:p w:rsidR="002C4801" w:rsidRDefault="002C4801" w:rsidP="003511E2">
      <w:pPr>
        <w:widowControl/>
        <w:spacing w:line="480" w:lineRule="auto"/>
        <w:ind w:firstLineChars="200" w:firstLine="640"/>
        <w:jc w:val="left"/>
        <w:rPr>
          <w:rFonts w:asciiTheme="majorEastAsia" w:eastAsiaTheme="majorEastAsia" w:hAnsiTheme="majorEastAsia" w:cs="宋体" w:hint="eastAsia"/>
          <w:kern w:val="0"/>
          <w:sz w:val="32"/>
          <w:szCs w:val="32"/>
        </w:rPr>
      </w:pPr>
    </w:p>
    <w:p w:rsidR="002C4801" w:rsidRDefault="002C4801" w:rsidP="003511E2">
      <w:pPr>
        <w:widowControl/>
        <w:spacing w:line="480" w:lineRule="auto"/>
        <w:ind w:firstLineChars="200" w:firstLine="640"/>
        <w:jc w:val="left"/>
        <w:rPr>
          <w:rFonts w:asciiTheme="majorEastAsia" w:eastAsiaTheme="majorEastAsia" w:hAnsiTheme="majorEastAsia" w:cs="宋体" w:hint="eastAsia"/>
          <w:kern w:val="0"/>
          <w:sz w:val="32"/>
          <w:szCs w:val="32"/>
        </w:rPr>
      </w:pPr>
      <w:r>
        <w:rPr>
          <w:rFonts w:asciiTheme="majorEastAsia" w:eastAsiaTheme="majorEastAsia" w:hAnsiTheme="majorEastAsia" w:cs="宋体" w:hint="eastAsia"/>
          <w:kern w:val="0"/>
          <w:sz w:val="32"/>
          <w:szCs w:val="32"/>
        </w:rPr>
        <w:t xml:space="preserve">                              科技处</w:t>
      </w:r>
    </w:p>
    <w:p w:rsidR="002C4801" w:rsidRPr="00FF02B2" w:rsidRDefault="002C4801" w:rsidP="003511E2">
      <w:pPr>
        <w:widowControl/>
        <w:spacing w:line="480" w:lineRule="auto"/>
        <w:ind w:firstLineChars="200" w:firstLine="640"/>
        <w:jc w:val="left"/>
        <w:rPr>
          <w:rFonts w:asciiTheme="majorEastAsia" w:eastAsiaTheme="majorEastAsia" w:hAnsiTheme="majorEastAsia" w:cs="宋体" w:hint="eastAsia"/>
          <w:kern w:val="0"/>
          <w:sz w:val="32"/>
          <w:szCs w:val="32"/>
        </w:rPr>
      </w:pPr>
      <w:r>
        <w:rPr>
          <w:rFonts w:asciiTheme="majorEastAsia" w:eastAsiaTheme="majorEastAsia" w:hAnsiTheme="majorEastAsia" w:cs="宋体" w:hint="eastAsia"/>
          <w:kern w:val="0"/>
          <w:sz w:val="32"/>
          <w:szCs w:val="32"/>
        </w:rPr>
        <w:t xml:space="preserve">                              2019年5月28日</w:t>
      </w:r>
    </w:p>
    <w:p w:rsidR="00D96FA3" w:rsidRPr="00FF02B2" w:rsidRDefault="00D96FA3" w:rsidP="00FF02B2">
      <w:pPr>
        <w:widowControl/>
        <w:spacing w:line="360" w:lineRule="auto"/>
        <w:jc w:val="center"/>
        <w:rPr>
          <w:rFonts w:ascii="黑体" w:eastAsia="黑体" w:hAnsi="黑体" w:cs="宋体" w:hint="eastAsia"/>
          <w:b/>
          <w:kern w:val="0"/>
          <w:sz w:val="32"/>
          <w:szCs w:val="32"/>
        </w:rPr>
      </w:pPr>
    </w:p>
    <w:p w:rsidR="00D96FA3" w:rsidRDefault="00D96FA3" w:rsidP="00E32725">
      <w:pPr>
        <w:widowControl/>
        <w:jc w:val="center"/>
        <w:rPr>
          <w:rFonts w:ascii="黑体" w:eastAsia="黑体" w:hAnsi="黑体" w:cs="宋体" w:hint="eastAsia"/>
          <w:b/>
          <w:kern w:val="0"/>
          <w:sz w:val="36"/>
          <w:szCs w:val="36"/>
        </w:rPr>
      </w:pPr>
    </w:p>
    <w:p w:rsidR="00D96FA3" w:rsidRDefault="00D96FA3" w:rsidP="00E32725">
      <w:pPr>
        <w:widowControl/>
        <w:jc w:val="center"/>
        <w:rPr>
          <w:rFonts w:ascii="黑体" w:eastAsia="黑体" w:hAnsi="黑体" w:cs="宋体" w:hint="eastAsia"/>
          <w:b/>
          <w:kern w:val="0"/>
          <w:sz w:val="36"/>
          <w:szCs w:val="36"/>
        </w:rPr>
      </w:pPr>
    </w:p>
    <w:p w:rsidR="00D96FA3" w:rsidRDefault="00D96FA3" w:rsidP="00E32725">
      <w:pPr>
        <w:widowControl/>
        <w:jc w:val="center"/>
        <w:rPr>
          <w:rFonts w:ascii="黑体" w:eastAsia="黑体" w:hAnsi="黑体" w:cs="宋体" w:hint="eastAsia"/>
          <w:b/>
          <w:kern w:val="0"/>
          <w:sz w:val="36"/>
          <w:szCs w:val="36"/>
        </w:rPr>
      </w:pPr>
    </w:p>
    <w:p w:rsidR="00D96FA3" w:rsidRDefault="00D96FA3" w:rsidP="00D102B0">
      <w:pPr>
        <w:widowControl/>
        <w:rPr>
          <w:rFonts w:ascii="黑体" w:eastAsia="黑体" w:hAnsi="黑体" w:cs="宋体" w:hint="eastAsia"/>
          <w:b/>
          <w:kern w:val="0"/>
          <w:sz w:val="36"/>
          <w:szCs w:val="36"/>
        </w:rPr>
      </w:pPr>
      <w:bookmarkStart w:id="0" w:name="_GoBack"/>
      <w:bookmarkEnd w:id="0"/>
    </w:p>
    <w:p w:rsidR="00E32725" w:rsidRPr="00DF660B" w:rsidRDefault="00E32725" w:rsidP="00DF660B">
      <w:pPr>
        <w:widowControl/>
        <w:jc w:val="center"/>
        <w:rPr>
          <w:rFonts w:ascii="黑体" w:eastAsia="黑体" w:hAnsi="黑体" w:cs="宋体"/>
          <w:b/>
          <w:kern w:val="0"/>
          <w:sz w:val="32"/>
          <w:szCs w:val="32"/>
        </w:rPr>
      </w:pPr>
      <w:r w:rsidRPr="00DF660B">
        <w:rPr>
          <w:rFonts w:ascii="黑体" w:eastAsia="黑体" w:hAnsi="黑体" w:cs="宋体" w:hint="eastAsia"/>
          <w:b/>
          <w:kern w:val="0"/>
          <w:sz w:val="32"/>
          <w:szCs w:val="32"/>
        </w:rPr>
        <w:lastRenderedPageBreak/>
        <w:t>2020年河南省高等学校重点科研项目</w:t>
      </w:r>
      <w:r w:rsidR="002C4801" w:rsidRPr="00DF660B">
        <w:rPr>
          <w:rFonts w:ascii="黑体" w:eastAsia="黑体" w:hAnsi="黑体" w:cs="宋体" w:hint="eastAsia"/>
          <w:b/>
          <w:kern w:val="0"/>
          <w:sz w:val="32"/>
          <w:szCs w:val="32"/>
        </w:rPr>
        <w:t>基础研究</w:t>
      </w:r>
      <w:r w:rsidR="002C4801">
        <w:rPr>
          <w:rFonts w:ascii="黑体" w:eastAsia="黑体" w:hAnsi="黑体" w:cs="宋体" w:hint="eastAsia"/>
          <w:b/>
          <w:kern w:val="0"/>
          <w:sz w:val="32"/>
          <w:szCs w:val="32"/>
        </w:rPr>
        <w:t>计划</w:t>
      </w:r>
      <w:r w:rsidRPr="00DF660B">
        <w:rPr>
          <w:rFonts w:ascii="黑体" w:eastAsia="黑体" w:hAnsi="黑体" w:cs="宋体" w:hint="eastAsia"/>
          <w:b/>
          <w:kern w:val="0"/>
          <w:sz w:val="32"/>
          <w:szCs w:val="32"/>
        </w:rPr>
        <w:t>推荐</w:t>
      </w:r>
    </w:p>
    <w:tbl>
      <w:tblPr>
        <w:tblW w:w="9771" w:type="dxa"/>
        <w:jc w:val="center"/>
        <w:tblInd w:w="-144" w:type="dxa"/>
        <w:tblLook w:val="04A0" w:firstRow="1" w:lastRow="0" w:firstColumn="1" w:lastColumn="0" w:noHBand="0" w:noVBand="1"/>
      </w:tblPr>
      <w:tblGrid>
        <w:gridCol w:w="875"/>
        <w:gridCol w:w="8896"/>
      </w:tblGrid>
      <w:tr w:rsidR="00E32725" w:rsidRPr="00DF660B" w:rsidTr="00DF660B">
        <w:trPr>
          <w:trHeight w:val="285"/>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725" w:rsidRPr="00DF660B" w:rsidRDefault="00DF660B" w:rsidP="00DF660B">
            <w:pPr>
              <w:widowControl/>
              <w:jc w:val="center"/>
              <w:rPr>
                <w:rFonts w:asciiTheme="majorEastAsia" w:eastAsiaTheme="majorEastAsia" w:hAnsiTheme="majorEastAsia" w:cs="宋体"/>
                <w:b/>
                <w:kern w:val="0"/>
                <w:sz w:val="28"/>
                <w:szCs w:val="28"/>
              </w:rPr>
            </w:pPr>
            <w:r w:rsidRPr="00DF660B">
              <w:rPr>
                <w:rFonts w:asciiTheme="majorEastAsia" w:eastAsiaTheme="majorEastAsia" w:hAnsiTheme="majorEastAsia" w:cs="宋体"/>
                <w:b/>
                <w:kern w:val="0"/>
                <w:sz w:val="28"/>
                <w:szCs w:val="28"/>
              </w:rPr>
              <w:t>序号</w:t>
            </w:r>
          </w:p>
        </w:tc>
        <w:tc>
          <w:tcPr>
            <w:tcW w:w="8896" w:type="dxa"/>
            <w:tcBorders>
              <w:top w:val="single" w:sz="4" w:space="0" w:color="auto"/>
              <w:left w:val="nil"/>
              <w:bottom w:val="single" w:sz="4" w:space="0" w:color="auto"/>
              <w:right w:val="single" w:sz="4" w:space="0" w:color="auto"/>
            </w:tcBorders>
            <w:shd w:val="clear" w:color="auto" w:fill="auto"/>
            <w:vAlign w:val="center"/>
            <w:hideMark/>
          </w:tcPr>
          <w:p w:rsidR="00E32725" w:rsidRPr="00DF660B" w:rsidRDefault="00E32725" w:rsidP="00DF660B">
            <w:pPr>
              <w:widowControl/>
              <w:ind w:firstLineChars="1350" w:firstLine="3795"/>
              <w:rPr>
                <w:rFonts w:asciiTheme="majorEastAsia" w:eastAsiaTheme="majorEastAsia" w:hAnsiTheme="majorEastAsia" w:cs="宋体"/>
                <w:b/>
                <w:kern w:val="0"/>
                <w:sz w:val="28"/>
                <w:szCs w:val="28"/>
              </w:rPr>
            </w:pPr>
            <w:r w:rsidRPr="00DF660B">
              <w:rPr>
                <w:rFonts w:asciiTheme="majorEastAsia" w:eastAsiaTheme="majorEastAsia" w:hAnsiTheme="majorEastAsia" w:cs="宋体"/>
                <w:b/>
                <w:kern w:val="0"/>
                <w:sz w:val="28"/>
                <w:szCs w:val="28"/>
              </w:rPr>
              <w:t>项目名称</w:t>
            </w:r>
          </w:p>
        </w:tc>
      </w:tr>
      <w:tr w:rsidR="00E32725" w:rsidRPr="00DF660B" w:rsidTr="00DF660B">
        <w:trPr>
          <w:trHeight w:val="28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rsidR="00E32725" w:rsidRPr="00507778" w:rsidRDefault="00E32725" w:rsidP="00DF660B">
            <w:pPr>
              <w:widowControl/>
              <w:jc w:val="center"/>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1</w:t>
            </w:r>
          </w:p>
        </w:tc>
        <w:tc>
          <w:tcPr>
            <w:tcW w:w="8896" w:type="dxa"/>
            <w:tcBorders>
              <w:top w:val="nil"/>
              <w:left w:val="nil"/>
              <w:bottom w:val="single" w:sz="4" w:space="0" w:color="auto"/>
              <w:right w:val="single" w:sz="4" w:space="0" w:color="auto"/>
            </w:tcBorders>
            <w:shd w:val="clear" w:color="auto" w:fill="auto"/>
            <w:vAlign w:val="center"/>
            <w:hideMark/>
          </w:tcPr>
          <w:p w:rsidR="00E32725" w:rsidRPr="00507778" w:rsidRDefault="00E32725" w:rsidP="00CE32FA">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hint="eastAsia"/>
                <w:kern w:val="0"/>
                <w:sz w:val="28"/>
                <w:szCs w:val="28"/>
              </w:rPr>
              <w:t>四层印制电路板内层天线特性研究</w:t>
            </w:r>
          </w:p>
        </w:tc>
      </w:tr>
      <w:tr w:rsidR="00E32725" w:rsidRPr="00DF660B" w:rsidTr="00DF660B">
        <w:trPr>
          <w:trHeight w:val="28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rsidR="00E32725" w:rsidRPr="00507778" w:rsidRDefault="00E32725" w:rsidP="00DF660B">
            <w:pPr>
              <w:widowControl/>
              <w:jc w:val="center"/>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2</w:t>
            </w:r>
          </w:p>
        </w:tc>
        <w:tc>
          <w:tcPr>
            <w:tcW w:w="8896" w:type="dxa"/>
            <w:tcBorders>
              <w:top w:val="nil"/>
              <w:left w:val="nil"/>
              <w:bottom w:val="single" w:sz="4" w:space="0" w:color="auto"/>
              <w:right w:val="single" w:sz="4" w:space="0" w:color="auto"/>
            </w:tcBorders>
            <w:shd w:val="clear" w:color="auto" w:fill="auto"/>
            <w:vAlign w:val="center"/>
            <w:hideMark/>
          </w:tcPr>
          <w:p w:rsidR="00E32725" w:rsidRPr="00507778" w:rsidRDefault="00E32725" w:rsidP="00CE32FA">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hint="eastAsia"/>
                <w:kern w:val="0"/>
                <w:sz w:val="28"/>
                <w:szCs w:val="28"/>
              </w:rPr>
              <w:t>负水头灌溉下土壤水分空间分布及其对番茄耗水规律的影响研究</w:t>
            </w:r>
          </w:p>
        </w:tc>
      </w:tr>
      <w:tr w:rsidR="00E32725" w:rsidRPr="00DF660B" w:rsidTr="00DF660B">
        <w:trPr>
          <w:trHeight w:val="28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rsidR="00E32725" w:rsidRPr="00507778" w:rsidRDefault="00E32725" w:rsidP="00DF660B">
            <w:pPr>
              <w:widowControl/>
              <w:jc w:val="center"/>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3</w:t>
            </w:r>
          </w:p>
        </w:tc>
        <w:tc>
          <w:tcPr>
            <w:tcW w:w="8896" w:type="dxa"/>
            <w:tcBorders>
              <w:top w:val="nil"/>
              <w:left w:val="nil"/>
              <w:bottom w:val="single" w:sz="4" w:space="0" w:color="auto"/>
              <w:right w:val="single" w:sz="4" w:space="0" w:color="auto"/>
            </w:tcBorders>
            <w:shd w:val="clear" w:color="auto" w:fill="auto"/>
            <w:vAlign w:val="center"/>
            <w:hideMark/>
          </w:tcPr>
          <w:p w:rsidR="00E32725" w:rsidRPr="00507778" w:rsidRDefault="00E32725" w:rsidP="00CE32FA">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hint="eastAsia"/>
                <w:kern w:val="0"/>
                <w:sz w:val="28"/>
                <w:szCs w:val="28"/>
              </w:rPr>
              <w:t>动脉一维管流方程组解的存在性及渐近性态研究</w:t>
            </w:r>
          </w:p>
        </w:tc>
      </w:tr>
      <w:tr w:rsidR="00E32725" w:rsidRPr="00DF660B" w:rsidTr="00DF660B">
        <w:trPr>
          <w:trHeight w:val="28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rsidR="00E32725" w:rsidRPr="00507778" w:rsidRDefault="00E32725" w:rsidP="00DF660B">
            <w:pPr>
              <w:widowControl/>
              <w:jc w:val="center"/>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4</w:t>
            </w:r>
          </w:p>
        </w:tc>
        <w:tc>
          <w:tcPr>
            <w:tcW w:w="8896" w:type="dxa"/>
            <w:tcBorders>
              <w:top w:val="nil"/>
              <w:left w:val="nil"/>
              <w:bottom w:val="single" w:sz="4" w:space="0" w:color="auto"/>
              <w:right w:val="single" w:sz="4" w:space="0" w:color="auto"/>
            </w:tcBorders>
            <w:shd w:val="clear" w:color="auto" w:fill="auto"/>
            <w:vAlign w:val="center"/>
            <w:hideMark/>
          </w:tcPr>
          <w:p w:rsidR="00E32725" w:rsidRPr="00507778" w:rsidRDefault="00E32725" w:rsidP="00CE32FA">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hint="eastAsia"/>
                <w:kern w:val="0"/>
                <w:sz w:val="28"/>
                <w:szCs w:val="28"/>
              </w:rPr>
              <w:t>新型阻尼器力学性能及减震结构失效控制与性能设计研究</w:t>
            </w:r>
          </w:p>
        </w:tc>
      </w:tr>
    </w:tbl>
    <w:p w:rsidR="00DF660B" w:rsidRDefault="00DF660B" w:rsidP="00DF660B">
      <w:pPr>
        <w:widowControl/>
        <w:jc w:val="left"/>
        <w:rPr>
          <w:rFonts w:asciiTheme="majorEastAsia" w:eastAsiaTheme="majorEastAsia" w:hAnsiTheme="majorEastAsia" w:cs="宋体" w:hint="eastAsia"/>
          <w:kern w:val="0"/>
          <w:sz w:val="28"/>
          <w:szCs w:val="28"/>
        </w:rPr>
      </w:pPr>
    </w:p>
    <w:p w:rsidR="003B432D" w:rsidRPr="00DF660B" w:rsidRDefault="003B432D" w:rsidP="00DF660B">
      <w:pPr>
        <w:widowControl/>
        <w:jc w:val="center"/>
        <w:rPr>
          <w:rFonts w:ascii="黑体" w:eastAsia="黑体" w:hAnsi="黑体" w:cs="宋体"/>
          <w:b/>
          <w:kern w:val="0"/>
          <w:sz w:val="32"/>
          <w:szCs w:val="32"/>
        </w:rPr>
      </w:pPr>
      <w:r w:rsidRPr="00DF660B">
        <w:rPr>
          <w:rFonts w:ascii="黑体" w:eastAsia="黑体" w:hAnsi="黑体" w:cs="宋体" w:hint="eastAsia"/>
          <w:b/>
          <w:kern w:val="0"/>
          <w:sz w:val="32"/>
          <w:szCs w:val="32"/>
        </w:rPr>
        <w:t>2020年河南省高等学校重点科研项目</w:t>
      </w:r>
      <w:r w:rsidR="002C4801" w:rsidRPr="00DF660B">
        <w:rPr>
          <w:rFonts w:ascii="黑体" w:eastAsia="黑体" w:hAnsi="黑体" w:cs="宋体" w:hint="eastAsia"/>
          <w:b/>
          <w:kern w:val="0"/>
          <w:sz w:val="32"/>
          <w:szCs w:val="32"/>
        </w:rPr>
        <w:t>应用研究</w:t>
      </w:r>
      <w:r w:rsidR="002C4801">
        <w:rPr>
          <w:rFonts w:ascii="黑体" w:eastAsia="黑体" w:hAnsi="黑体" w:cs="宋体" w:hint="eastAsia"/>
          <w:b/>
          <w:kern w:val="0"/>
          <w:sz w:val="32"/>
          <w:szCs w:val="32"/>
        </w:rPr>
        <w:t>计划</w:t>
      </w:r>
      <w:r w:rsidRPr="00DF660B">
        <w:rPr>
          <w:rFonts w:ascii="黑体" w:eastAsia="黑体" w:hAnsi="黑体" w:cs="宋体" w:hint="eastAsia"/>
          <w:b/>
          <w:kern w:val="0"/>
          <w:sz w:val="32"/>
          <w:szCs w:val="32"/>
        </w:rPr>
        <w:t>推荐</w:t>
      </w:r>
    </w:p>
    <w:tbl>
      <w:tblPr>
        <w:tblW w:w="9922" w:type="dxa"/>
        <w:jc w:val="center"/>
        <w:tblInd w:w="93" w:type="dxa"/>
        <w:tblLook w:val="04A0" w:firstRow="1" w:lastRow="0" w:firstColumn="1" w:lastColumn="0" w:noHBand="0" w:noVBand="1"/>
      </w:tblPr>
      <w:tblGrid>
        <w:gridCol w:w="866"/>
        <w:gridCol w:w="9056"/>
      </w:tblGrid>
      <w:tr w:rsidR="003B432D" w:rsidRPr="00DF660B" w:rsidTr="00DF660B">
        <w:trPr>
          <w:trHeight w:val="55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2D" w:rsidRPr="00DF660B" w:rsidRDefault="003B432D" w:rsidP="00DF660B">
            <w:pPr>
              <w:widowControl/>
              <w:jc w:val="center"/>
              <w:rPr>
                <w:rFonts w:asciiTheme="majorEastAsia" w:eastAsiaTheme="majorEastAsia" w:hAnsiTheme="majorEastAsia" w:cs="宋体"/>
                <w:b/>
                <w:kern w:val="0"/>
                <w:sz w:val="28"/>
                <w:szCs w:val="28"/>
              </w:rPr>
            </w:pPr>
            <w:r w:rsidRPr="00DF660B">
              <w:rPr>
                <w:rFonts w:asciiTheme="majorEastAsia" w:eastAsiaTheme="majorEastAsia" w:hAnsiTheme="majorEastAsia" w:cs="宋体"/>
                <w:b/>
                <w:kern w:val="0"/>
                <w:sz w:val="28"/>
                <w:szCs w:val="28"/>
              </w:rPr>
              <w:t>序号</w:t>
            </w:r>
          </w:p>
        </w:tc>
        <w:tc>
          <w:tcPr>
            <w:tcW w:w="9056" w:type="dxa"/>
            <w:tcBorders>
              <w:top w:val="single" w:sz="4" w:space="0" w:color="auto"/>
              <w:left w:val="nil"/>
              <w:bottom w:val="single" w:sz="4" w:space="0" w:color="auto"/>
              <w:right w:val="single" w:sz="4" w:space="0" w:color="auto"/>
            </w:tcBorders>
            <w:shd w:val="clear" w:color="auto" w:fill="auto"/>
            <w:vAlign w:val="center"/>
            <w:hideMark/>
          </w:tcPr>
          <w:p w:rsidR="003B432D" w:rsidRPr="00DF660B" w:rsidRDefault="003B432D" w:rsidP="00DF660B">
            <w:pPr>
              <w:widowControl/>
              <w:jc w:val="center"/>
              <w:rPr>
                <w:rFonts w:asciiTheme="majorEastAsia" w:eastAsiaTheme="majorEastAsia" w:hAnsiTheme="majorEastAsia" w:cs="宋体"/>
                <w:b/>
                <w:kern w:val="0"/>
                <w:sz w:val="28"/>
                <w:szCs w:val="28"/>
              </w:rPr>
            </w:pPr>
            <w:r w:rsidRPr="00DF660B">
              <w:rPr>
                <w:rFonts w:asciiTheme="majorEastAsia" w:eastAsiaTheme="majorEastAsia" w:hAnsiTheme="majorEastAsia" w:cs="宋体"/>
                <w:b/>
                <w:kern w:val="0"/>
                <w:sz w:val="28"/>
                <w:szCs w:val="28"/>
              </w:rPr>
              <w:t>项目名称</w:t>
            </w:r>
          </w:p>
        </w:tc>
      </w:tr>
      <w:tr w:rsidR="003B432D" w:rsidRPr="00DF660B" w:rsidTr="00DF660B">
        <w:trPr>
          <w:trHeight w:val="5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432D" w:rsidRPr="00507778" w:rsidRDefault="003B432D" w:rsidP="00DF660B">
            <w:pPr>
              <w:widowControl/>
              <w:jc w:val="center"/>
              <w:rPr>
                <w:rFonts w:asciiTheme="majorEastAsia" w:eastAsiaTheme="majorEastAsia" w:hAnsiTheme="majorEastAsia" w:cs="宋体"/>
                <w:kern w:val="0"/>
                <w:sz w:val="28"/>
                <w:szCs w:val="28"/>
              </w:rPr>
            </w:pPr>
            <w:r w:rsidRPr="00507778">
              <w:rPr>
                <w:rFonts w:asciiTheme="majorEastAsia" w:eastAsiaTheme="majorEastAsia" w:hAnsiTheme="majorEastAsia" w:cs="宋体"/>
                <w:kern w:val="0"/>
                <w:sz w:val="28"/>
                <w:szCs w:val="28"/>
              </w:rPr>
              <w:t>1</w:t>
            </w:r>
          </w:p>
        </w:tc>
        <w:tc>
          <w:tcPr>
            <w:tcW w:w="9056" w:type="dxa"/>
            <w:tcBorders>
              <w:top w:val="nil"/>
              <w:left w:val="nil"/>
              <w:bottom w:val="single" w:sz="4" w:space="0" w:color="auto"/>
              <w:right w:val="single" w:sz="4" w:space="0" w:color="auto"/>
            </w:tcBorders>
            <w:shd w:val="clear" w:color="auto" w:fill="auto"/>
            <w:hideMark/>
          </w:tcPr>
          <w:p w:rsidR="003B432D" w:rsidRPr="00507778" w:rsidRDefault="003B432D" w:rsidP="00DF660B">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kern w:val="0"/>
                <w:sz w:val="28"/>
                <w:szCs w:val="28"/>
              </w:rPr>
              <w:t>BFRP筋局部钢纤维混凝土梁斜截面抗剪性能研究</w:t>
            </w:r>
          </w:p>
        </w:tc>
      </w:tr>
      <w:tr w:rsidR="003B432D" w:rsidRPr="00DF660B" w:rsidTr="00DF660B">
        <w:trPr>
          <w:trHeight w:val="522"/>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432D" w:rsidRPr="00507778" w:rsidRDefault="003B432D" w:rsidP="00DF660B">
            <w:pPr>
              <w:widowControl/>
              <w:jc w:val="center"/>
              <w:rPr>
                <w:rFonts w:asciiTheme="majorEastAsia" w:eastAsiaTheme="majorEastAsia" w:hAnsiTheme="majorEastAsia" w:cs="宋体"/>
                <w:kern w:val="0"/>
                <w:sz w:val="28"/>
                <w:szCs w:val="28"/>
              </w:rPr>
            </w:pPr>
            <w:r w:rsidRPr="00507778">
              <w:rPr>
                <w:rFonts w:asciiTheme="majorEastAsia" w:eastAsiaTheme="majorEastAsia" w:hAnsiTheme="majorEastAsia" w:cs="宋体"/>
                <w:kern w:val="0"/>
                <w:sz w:val="28"/>
                <w:szCs w:val="28"/>
              </w:rPr>
              <w:t>2</w:t>
            </w:r>
          </w:p>
        </w:tc>
        <w:tc>
          <w:tcPr>
            <w:tcW w:w="9056" w:type="dxa"/>
            <w:tcBorders>
              <w:top w:val="nil"/>
              <w:left w:val="nil"/>
              <w:bottom w:val="single" w:sz="4" w:space="0" w:color="auto"/>
              <w:right w:val="single" w:sz="4" w:space="0" w:color="auto"/>
            </w:tcBorders>
            <w:shd w:val="clear" w:color="auto" w:fill="auto"/>
            <w:hideMark/>
          </w:tcPr>
          <w:p w:rsidR="003B432D" w:rsidRPr="00507778" w:rsidRDefault="003B432D" w:rsidP="00DF660B">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kern w:val="0"/>
                <w:sz w:val="28"/>
                <w:szCs w:val="28"/>
              </w:rPr>
              <w:t>数控五轴加工中心教仪的研制</w:t>
            </w:r>
          </w:p>
        </w:tc>
      </w:tr>
      <w:tr w:rsidR="003B432D" w:rsidRPr="00DF660B" w:rsidTr="00DF660B">
        <w:trPr>
          <w:trHeight w:val="522"/>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432D" w:rsidRPr="00507778" w:rsidRDefault="003B432D" w:rsidP="00DF660B">
            <w:pPr>
              <w:widowControl/>
              <w:jc w:val="center"/>
              <w:rPr>
                <w:rFonts w:asciiTheme="majorEastAsia" w:eastAsiaTheme="majorEastAsia" w:hAnsiTheme="majorEastAsia" w:cs="宋体"/>
                <w:kern w:val="0"/>
                <w:sz w:val="28"/>
                <w:szCs w:val="28"/>
              </w:rPr>
            </w:pPr>
            <w:r w:rsidRPr="00507778">
              <w:rPr>
                <w:rFonts w:asciiTheme="majorEastAsia" w:eastAsiaTheme="majorEastAsia" w:hAnsiTheme="majorEastAsia" w:cs="宋体"/>
                <w:kern w:val="0"/>
                <w:sz w:val="28"/>
                <w:szCs w:val="28"/>
              </w:rPr>
              <w:t>3</w:t>
            </w:r>
          </w:p>
        </w:tc>
        <w:tc>
          <w:tcPr>
            <w:tcW w:w="9056" w:type="dxa"/>
            <w:tcBorders>
              <w:top w:val="nil"/>
              <w:left w:val="nil"/>
              <w:bottom w:val="single" w:sz="4" w:space="0" w:color="auto"/>
              <w:right w:val="single" w:sz="4" w:space="0" w:color="auto"/>
            </w:tcBorders>
            <w:shd w:val="clear" w:color="auto" w:fill="auto"/>
            <w:hideMark/>
          </w:tcPr>
          <w:p w:rsidR="003B432D" w:rsidRPr="00507778" w:rsidRDefault="003B432D" w:rsidP="00DF660B">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kern w:val="0"/>
                <w:sz w:val="28"/>
                <w:szCs w:val="28"/>
              </w:rPr>
              <w:t>基于多源信息融合的渡槽结构运行监测研究</w:t>
            </w:r>
          </w:p>
        </w:tc>
      </w:tr>
      <w:tr w:rsidR="003B432D" w:rsidRPr="00DF660B" w:rsidTr="00DF660B">
        <w:trPr>
          <w:trHeight w:val="522"/>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432D" w:rsidRPr="00507778" w:rsidRDefault="003B432D" w:rsidP="00DF660B">
            <w:pPr>
              <w:widowControl/>
              <w:jc w:val="center"/>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4</w:t>
            </w:r>
          </w:p>
        </w:tc>
        <w:tc>
          <w:tcPr>
            <w:tcW w:w="9056" w:type="dxa"/>
            <w:tcBorders>
              <w:top w:val="nil"/>
              <w:left w:val="nil"/>
              <w:bottom w:val="single" w:sz="4" w:space="0" w:color="auto"/>
              <w:right w:val="single" w:sz="4" w:space="0" w:color="auto"/>
            </w:tcBorders>
            <w:shd w:val="clear" w:color="auto" w:fill="auto"/>
            <w:hideMark/>
          </w:tcPr>
          <w:p w:rsidR="003B432D" w:rsidRPr="00507778" w:rsidRDefault="003B432D" w:rsidP="00DF660B">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kern w:val="0"/>
                <w:sz w:val="28"/>
                <w:szCs w:val="28"/>
              </w:rPr>
              <w:t>咪唑类潜伏型环氧树脂固化剂的制备及其在电子灌封胶中的产业化应用</w:t>
            </w:r>
          </w:p>
        </w:tc>
      </w:tr>
      <w:tr w:rsidR="003B432D" w:rsidRPr="00DF660B" w:rsidTr="00DF660B">
        <w:trPr>
          <w:trHeight w:val="522"/>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432D" w:rsidRPr="00507778" w:rsidRDefault="003B432D" w:rsidP="00DF660B">
            <w:pPr>
              <w:widowControl/>
              <w:jc w:val="center"/>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5</w:t>
            </w:r>
          </w:p>
        </w:tc>
        <w:tc>
          <w:tcPr>
            <w:tcW w:w="9056" w:type="dxa"/>
            <w:tcBorders>
              <w:top w:val="nil"/>
              <w:left w:val="nil"/>
              <w:bottom w:val="single" w:sz="4" w:space="0" w:color="auto"/>
              <w:right w:val="single" w:sz="4" w:space="0" w:color="auto"/>
            </w:tcBorders>
            <w:shd w:val="clear" w:color="auto" w:fill="auto"/>
            <w:hideMark/>
          </w:tcPr>
          <w:p w:rsidR="003B432D" w:rsidRPr="00507778" w:rsidRDefault="003B432D" w:rsidP="00DF660B">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kern w:val="0"/>
                <w:sz w:val="28"/>
                <w:szCs w:val="28"/>
              </w:rPr>
              <w:t>基于TruckSim的营运客车行驶安全仿真研究</w:t>
            </w:r>
          </w:p>
        </w:tc>
      </w:tr>
      <w:tr w:rsidR="003B432D" w:rsidRPr="00DF660B" w:rsidTr="00DF660B">
        <w:trPr>
          <w:trHeight w:val="522"/>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432D" w:rsidRPr="00507778" w:rsidRDefault="003B432D" w:rsidP="00DF660B">
            <w:pPr>
              <w:widowControl/>
              <w:jc w:val="center"/>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6</w:t>
            </w:r>
          </w:p>
        </w:tc>
        <w:tc>
          <w:tcPr>
            <w:tcW w:w="9056" w:type="dxa"/>
            <w:tcBorders>
              <w:top w:val="nil"/>
              <w:left w:val="nil"/>
              <w:bottom w:val="single" w:sz="4" w:space="0" w:color="auto"/>
              <w:right w:val="single" w:sz="4" w:space="0" w:color="auto"/>
            </w:tcBorders>
            <w:shd w:val="clear" w:color="auto" w:fill="auto"/>
            <w:vAlign w:val="center"/>
            <w:hideMark/>
          </w:tcPr>
          <w:p w:rsidR="003B432D" w:rsidRPr="00507778" w:rsidRDefault="003B432D" w:rsidP="00DF660B">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kern w:val="0"/>
                <w:sz w:val="28"/>
                <w:szCs w:val="28"/>
              </w:rPr>
              <w:t xml:space="preserve">装配式混凝土结构梁柱节点连接方法及抗震性能研究 </w:t>
            </w:r>
          </w:p>
        </w:tc>
      </w:tr>
    </w:tbl>
    <w:p w:rsidR="00DF660B" w:rsidRDefault="00DF660B" w:rsidP="00DF660B">
      <w:pPr>
        <w:widowControl/>
        <w:jc w:val="left"/>
        <w:rPr>
          <w:rFonts w:asciiTheme="majorEastAsia" w:eastAsiaTheme="majorEastAsia" w:hAnsiTheme="majorEastAsia" w:cs="宋体" w:hint="eastAsia"/>
          <w:kern w:val="0"/>
          <w:sz w:val="28"/>
          <w:szCs w:val="28"/>
        </w:rPr>
      </w:pPr>
    </w:p>
    <w:p w:rsidR="00DF660B" w:rsidRPr="00DF660B" w:rsidRDefault="00DF660B" w:rsidP="002C4801">
      <w:pPr>
        <w:widowControl/>
        <w:rPr>
          <w:rFonts w:ascii="黑体" w:eastAsia="黑体" w:hAnsi="黑体" w:cs="宋体"/>
          <w:b/>
          <w:kern w:val="0"/>
          <w:sz w:val="32"/>
          <w:szCs w:val="32"/>
        </w:rPr>
      </w:pPr>
      <w:r w:rsidRPr="00DF660B">
        <w:rPr>
          <w:rFonts w:ascii="黑体" w:eastAsia="黑体" w:hAnsi="黑体" w:cs="宋体" w:hint="eastAsia"/>
          <w:b/>
          <w:kern w:val="0"/>
          <w:sz w:val="32"/>
          <w:szCs w:val="32"/>
        </w:rPr>
        <w:t>2020年河南省高等学校重点科研项目</w:t>
      </w:r>
      <w:r w:rsidR="00886556" w:rsidRPr="00DF660B">
        <w:rPr>
          <w:rFonts w:ascii="黑体" w:eastAsia="黑体" w:hAnsi="黑体" w:cs="宋体" w:hint="eastAsia"/>
          <w:b/>
          <w:kern w:val="0"/>
          <w:sz w:val="32"/>
          <w:szCs w:val="32"/>
        </w:rPr>
        <w:t>软科学</w:t>
      </w:r>
      <w:r w:rsidR="002C4801">
        <w:rPr>
          <w:rFonts w:ascii="黑体" w:eastAsia="黑体" w:hAnsi="黑体" w:cs="宋体" w:hint="eastAsia"/>
          <w:b/>
          <w:kern w:val="0"/>
          <w:sz w:val="32"/>
          <w:szCs w:val="32"/>
        </w:rPr>
        <w:t>计划</w:t>
      </w:r>
      <w:r w:rsidRPr="00DF660B">
        <w:rPr>
          <w:rFonts w:ascii="黑体" w:eastAsia="黑体" w:hAnsi="黑体" w:cs="宋体" w:hint="eastAsia"/>
          <w:b/>
          <w:kern w:val="0"/>
          <w:sz w:val="32"/>
          <w:szCs w:val="32"/>
        </w:rPr>
        <w:t>推荐</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8924"/>
      </w:tblGrid>
      <w:tr w:rsidR="00DF660B" w:rsidRPr="00DF660B" w:rsidTr="00D102B0">
        <w:trPr>
          <w:trHeight w:val="284"/>
          <w:jc w:val="center"/>
        </w:trPr>
        <w:tc>
          <w:tcPr>
            <w:tcW w:w="1049" w:type="dxa"/>
            <w:shd w:val="clear" w:color="auto" w:fill="auto"/>
            <w:vAlign w:val="center"/>
            <w:hideMark/>
          </w:tcPr>
          <w:p w:rsidR="00DF660B" w:rsidRPr="00DF660B" w:rsidRDefault="00DF660B" w:rsidP="00DF660B">
            <w:pPr>
              <w:widowControl/>
              <w:jc w:val="center"/>
              <w:rPr>
                <w:rFonts w:asciiTheme="majorEastAsia" w:eastAsiaTheme="majorEastAsia" w:hAnsiTheme="majorEastAsia" w:cs="宋体"/>
                <w:b/>
                <w:kern w:val="0"/>
                <w:sz w:val="28"/>
                <w:szCs w:val="28"/>
              </w:rPr>
            </w:pPr>
            <w:r w:rsidRPr="00DF660B">
              <w:rPr>
                <w:rFonts w:asciiTheme="majorEastAsia" w:eastAsiaTheme="majorEastAsia" w:hAnsiTheme="majorEastAsia" w:cs="宋体" w:hint="eastAsia"/>
                <w:b/>
                <w:kern w:val="0"/>
                <w:sz w:val="28"/>
                <w:szCs w:val="28"/>
              </w:rPr>
              <w:t>排序</w:t>
            </w:r>
          </w:p>
        </w:tc>
        <w:tc>
          <w:tcPr>
            <w:tcW w:w="8924" w:type="dxa"/>
            <w:shd w:val="clear" w:color="auto" w:fill="auto"/>
            <w:vAlign w:val="center"/>
            <w:hideMark/>
          </w:tcPr>
          <w:p w:rsidR="00DF660B" w:rsidRPr="00DF660B" w:rsidRDefault="00DF660B" w:rsidP="00DF660B">
            <w:pPr>
              <w:widowControl/>
              <w:jc w:val="center"/>
              <w:rPr>
                <w:rFonts w:asciiTheme="majorEastAsia" w:eastAsiaTheme="majorEastAsia" w:hAnsiTheme="majorEastAsia" w:cs="宋体"/>
                <w:b/>
                <w:kern w:val="0"/>
                <w:sz w:val="28"/>
                <w:szCs w:val="28"/>
              </w:rPr>
            </w:pPr>
            <w:r w:rsidRPr="00DF660B">
              <w:rPr>
                <w:rFonts w:asciiTheme="majorEastAsia" w:eastAsiaTheme="majorEastAsia" w:hAnsiTheme="majorEastAsia" w:cs="宋体"/>
                <w:b/>
                <w:kern w:val="0"/>
                <w:sz w:val="28"/>
                <w:szCs w:val="28"/>
              </w:rPr>
              <w:t>项目名称</w:t>
            </w:r>
          </w:p>
        </w:tc>
      </w:tr>
      <w:tr w:rsidR="00DF660B" w:rsidRPr="00DF660B" w:rsidTr="00D102B0">
        <w:trPr>
          <w:trHeight w:val="284"/>
          <w:jc w:val="center"/>
        </w:trPr>
        <w:tc>
          <w:tcPr>
            <w:tcW w:w="1049" w:type="dxa"/>
            <w:shd w:val="clear" w:color="auto" w:fill="auto"/>
            <w:vAlign w:val="center"/>
            <w:hideMark/>
          </w:tcPr>
          <w:p w:rsidR="00DF660B" w:rsidRPr="00507778" w:rsidRDefault="00DF660B" w:rsidP="00DF660B">
            <w:pPr>
              <w:widowControl/>
              <w:jc w:val="center"/>
              <w:rPr>
                <w:rFonts w:asciiTheme="majorEastAsia" w:eastAsiaTheme="majorEastAsia" w:hAnsiTheme="majorEastAsia" w:cs="宋体"/>
                <w:kern w:val="0"/>
                <w:sz w:val="28"/>
                <w:szCs w:val="28"/>
              </w:rPr>
            </w:pPr>
            <w:r w:rsidRPr="00507778">
              <w:rPr>
                <w:rFonts w:asciiTheme="majorEastAsia" w:eastAsiaTheme="majorEastAsia" w:hAnsiTheme="majorEastAsia" w:cs="宋体" w:hint="eastAsia"/>
                <w:kern w:val="0"/>
                <w:sz w:val="28"/>
                <w:szCs w:val="28"/>
              </w:rPr>
              <w:t>1</w:t>
            </w:r>
          </w:p>
        </w:tc>
        <w:tc>
          <w:tcPr>
            <w:tcW w:w="8924" w:type="dxa"/>
            <w:shd w:val="clear" w:color="auto" w:fill="auto"/>
            <w:hideMark/>
          </w:tcPr>
          <w:p w:rsidR="00DF660B" w:rsidRPr="00507778" w:rsidRDefault="00DF660B" w:rsidP="00DF660B">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hint="eastAsia"/>
                <w:kern w:val="0"/>
                <w:sz w:val="28"/>
                <w:szCs w:val="28"/>
              </w:rPr>
              <w:t>“十三五”河南省科技创新能力研究---基于中部六省的比较分析</w:t>
            </w:r>
          </w:p>
        </w:tc>
      </w:tr>
      <w:tr w:rsidR="00DF660B" w:rsidRPr="00DF660B" w:rsidTr="00D102B0">
        <w:trPr>
          <w:trHeight w:val="284"/>
          <w:jc w:val="center"/>
        </w:trPr>
        <w:tc>
          <w:tcPr>
            <w:tcW w:w="1049" w:type="dxa"/>
            <w:shd w:val="clear" w:color="auto" w:fill="auto"/>
            <w:vAlign w:val="center"/>
            <w:hideMark/>
          </w:tcPr>
          <w:p w:rsidR="00DF660B" w:rsidRPr="00507778" w:rsidRDefault="00DF660B" w:rsidP="00DF660B">
            <w:pPr>
              <w:widowControl/>
              <w:jc w:val="center"/>
              <w:rPr>
                <w:rFonts w:asciiTheme="majorEastAsia" w:eastAsiaTheme="majorEastAsia" w:hAnsiTheme="majorEastAsia" w:cs="宋体"/>
                <w:kern w:val="0"/>
                <w:sz w:val="28"/>
                <w:szCs w:val="28"/>
              </w:rPr>
            </w:pPr>
            <w:r w:rsidRPr="00507778">
              <w:rPr>
                <w:rFonts w:asciiTheme="majorEastAsia" w:eastAsiaTheme="majorEastAsia" w:hAnsiTheme="majorEastAsia" w:cs="宋体" w:hint="eastAsia"/>
                <w:kern w:val="0"/>
                <w:sz w:val="28"/>
                <w:szCs w:val="28"/>
              </w:rPr>
              <w:t>2</w:t>
            </w:r>
          </w:p>
        </w:tc>
        <w:tc>
          <w:tcPr>
            <w:tcW w:w="8924" w:type="dxa"/>
            <w:shd w:val="clear" w:color="auto" w:fill="auto"/>
            <w:hideMark/>
          </w:tcPr>
          <w:p w:rsidR="00DF660B" w:rsidRPr="00507778" w:rsidRDefault="00DF660B" w:rsidP="00DF660B">
            <w:pPr>
              <w:widowControl/>
              <w:jc w:val="left"/>
              <w:rPr>
                <w:rFonts w:asciiTheme="majorEastAsia" w:eastAsiaTheme="majorEastAsia" w:hAnsiTheme="majorEastAsia" w:cs="宋体"/>
                <w:kern w:val="0"/>
                <w:sz w:val="28"/>
                <w:szCs w:val="28"/>
              </w:rPr>
            </w:pPr>
            <w:r w:rsidRPr="00507778">
              <w:rPr>
                <w:rFonts w:asciiTheme="majorEastAsia" w:eastAsiaTheme="majorEastAsia" w:hAnsiTheme="majorEastAsia" w:cs="宋体" w:hint="eastAsia"/>
                <w:kern w:val="0"/>
                <w:sz w:val="28"/>
                <w:szCs w:val="28"/>
              </w:rPr>
              <w:t>基于“创新驱动”视角下的河南省新型城镇化发展质量研究</w:t>
            </w:r>
          </w:p>
        </w:tc>
      </w:tr>
      <w:tr w:rsidR="00D102B0" w:rsidRPr="00DF660B" w:rsidTr="00D102B0">
        <w:trPr>
          <w:trHeight w:val="284"/>
          <w:jc w:val="center"/>
        </w:trPr>
        <w:tc>
          <w:tcPr>
            <w:tcW w:w="1049" w:type="dxa"/>
            <w:shd w:val="clear" w:color="auto" w:fill="auto"/>
            <w:vAlign w:val="center"/>
          </w:tcPr>
          <w:p w:rsidR="00D102B0" w:rsidRPr="00507778" w:rsidRDefault="00D102B0" w:rsidP="00DF660B">
            <w:pPr>
              <w:widowControl/>
              <w:jc w:val="center"/>
              <w:rPr>
                <w:rFonts w:asciiTheme="majorEastAsia" w:eastAsiaTheme="majorEastAsia" w:hAnsiTheme="majorEastAsia" w:cs="宋体" w:hint="eastAsia"/>
                <w:kern w:val="0"/>
                <w:sz w:val="28"/>
                <w:szCs w:val="28"/>
              </w:rPr>
            </w:pPr>
            <w:r>
              <w:rPr>
                <w:rFonts w:asciiTheme="majorEastAsia" w:eastAsiaTheme="majorEastAsia" w:hAnsiTheme="majorEastAsia" w:cs="宋体" w:hint="eastAsia"/>
                <w:kern w:val="0"/>
                <w:sz w:val="28"/>
                <w:szCs w:val="28"/>
              </w:rPr>
              <w:t>3</w:t>
            </w:r>
          </w:p>
        </w:tc>
        <w:tc>
          <w:tcPr>
            <w:tcW w:w="8924" w:type="dxa"/>
            <w:shd w:val="clear" w:color="auto" w:fill="auto"/>
          </w:tcPr>
          <w:p w:rsidR="00D102B0" w:rsidRPr="00507778" w:rsidRDefault="00886556" w:rsidP="00886556">
            <w:pPr>
              <w:widowControl/>
              <w:wordWrap w:val="0"/>
              <w:spacing w:after="30" w:line="300" w:lineRule="atLeast"/>
              <w:jc w:val="left"/>
              <w:rPr>
                <w:rFonts w:asciiTheme="majorEastAsia" w:eastAsiaTheme="majorEastAsia" w:hAnsiTheme="majorEastAsia" w:cs="宋体" w:hint="eastAsia"/>
                <w:kern w:val="0"/>
                <w:sz w:val="28"/>
                <w:szCs w:val="28"/>
              </w:rPr>
            </w:pPr>
            <w:r w:rsidRPr="00886556">
              <w:rPr>
                <w:rFonts w:asciiTheme="majorEastAsia" w:eastAsiaTheme="majorEastAsia" w:hAnsiTheme="majorEastAsia" w:cs="宋体" w:hint="eastAsia"/>
                <w:kern w:val="0"/>
                <w:sz w:val="28"/>
                <w:szCs w:val="28"/>
              </w:rPr>
              <w:t>基于“实训研创空间”的高职“专创”融合人才培养模式研究</w:t>
            </w:r>
          </w:p>
        </w:tc>
      </w:tr>
    </w:tbl>
    <w:p w:rsidR="00F87CA3" w:rsidRPr="007323CA" w:rsidRDefault="00F87CA3" w:rsidP="002C4801">
      <w:pPr>
        <w:rPr>
          <w:sz w:val="32"/>
          <w:szCs w:val="32"/>
        </w:rPr>
      </w:pPr>
    </w:p>
    <w:sectPr w:rsidR="00F87CA3" w:rsidRPr="00732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E1"/>
    <w:rsid w:val="002C4801"/>
    <w:rsid w:val="003511E2"/>
    <w:rsid w:val="003B432D"/>
    <w:rsid w:val="00617B37"/>
    <w:rsid w:val="007323CA"/>
    <w:rsid w:val="00753436"/>
    <w:rsid w:val="00885FE1"/>
    <w:rsid w:val="00886556"/>
    <w:rsid w:val="00D102B0"/>
    <w:rsid w:val="00D96FA3"/>
    <w:rsid w:val="00DF660B"/>
    <w:rsid w:val="00E32725"/>
    <w:rsid w:val="00F87CA3"/>
    <w:rsid w:val="00FF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63061">
      <w:bodyDiv w:val="1"/>
      <w:marLeft w:val="75"/>
      <w:marRight w:val="75"/>
      <w:marTop w:val="45"/>
      <w:marBottom w:val="75"/>
      <w:divBdr>
        <w:top w:val="none" w:sz="0" w:space="0" w:color="auto"/>
        <w:left w:val="none" w:sz="0" w:space="0" w:color="auto"/>
        <w:bottom w:val="none" w:sz="0" w:space="0" w:color="auto"/>
        <w:right w:val="none" w:sz="0" w:space="0" w:color="auto"/>
      </w:divBdr>
      <w:divsChild>
        <w:div w:id="1545749271">
          <w:marLeft w:val="0"/>
          <w:marRight w:val="0"/>
          <w:marTop w:val="300"/>
          <w:marBottom w:val="0"/>
          <w:divBdr>
            <w:top w:val="none" w:sz="0" w:space="0" w:color="auto"/>
            <w:left w:val="none" w:sz="0" w:space="0" w:color="auto"/>
            <w:bottom w:val="none" w:sz="0" w:space="0" w:color="auto"/>
            <w:right w:val="none" w:sz="0" w:space="0" w:color="auto"/>
          </w:divBdr>
          <w:divsChild>
            <w:div w:id="81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115</Words>
  <Characters>662</Characters>
  <Application>Microsoft Office Word</Application>
  <DocSecurity>0</DocSecurity>
  <Lines>5</Lines>
  <Paragraphs>1</Paragraphs>
  <ScaleCrop>false</ScaleCrop>
  <Company>微软中国</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曹玉华</dc:creator>
  <cp:keywords/>
  <dc:description/>
  <cp:lastModifiedBy>曹玉华</cp:lastModifiedBy>
  <cp:revision>9</cp:revision>
  <cp:lastPrinted>2019-05-28T08:26:00Z</cp:lastPrinted>
  <dcterms:created xsi:type="dcterms:W3CDTF">2019-05-28T02:45:00Z</dcterms:created>
  <dcterms:modified xsi:type="dcterms:W3CDTF">2019-05-28T08:29:00Z</dcterms:modified>
</cp:coreProperties>
</file>